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EA95A" w14:textId="77777777" w:rsidR="00925F91" w:rsidRPr="00851359" w:rsidRDefault="00925F91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</w:pPr>
    </w:p>
    <w:p w14:paraId="69D3B7C9" w14:textId="77777777" w:rsidR="00866C2C" w:rsidRPr="00866C2C" w:rsidRDefault="00866C2C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14:paraId="7A3E8EE8" w14:textId="77777777" w:rsidR="00866C2C" w:rsidRPr="00866C2C" w:rsidRDefault="00866C2C" w:rsidP="00866C2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4CFD41E8" w14:textId="77777777"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AD64337" w14:textId="77777777"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14:paraId="78DD57F7" w14:textId="77777777" w:rsidR="00866C2C" w:rsidRPr="00866C2C" w:rsidRDefault="00D57092" w:rsidP="00D57092">
      <w:pPr>
        <w:tabs>
          <w:tab w:val="left" w:pos="1560"/>
        </w:tabs>
        <w:spacing w:after="12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  <w:r>
        <w:rPr>
          <w:rFonts w:ascii="Arial" w:eastAsia="Times New Roman" w:hAnsi="Arial" w:cs="Arial"/>
          <w:szCs w:val="24"/>
          <w:lang w:eastAsia="el-G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66C2C" w:rsidRPr="00866C2C" w14:paraId="7241C7BA" w14:textId="77777777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8767" w14:textId="77777777"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712F" w14:textId="0DBFC80F" w:rsidR="00866C2C" w:rsidRPr="00866C2C" w:rsidRDefault="002304B9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Cs w:val="24"/>
                <w:lang w:eastAsia="el-GR"/>
              </w:rPr>
              <w:t>ΓΡΑΦΕΙΟ ΠΡΑΚΤΙΚΗΣ ΑΣΚΗΣΗΣ ΕΠΑνΕΚ/ΕΣΠΑ</w:t>
            </w:r>
            <w:bookmarkStart w:id="0" w:name="_GoBack"/>
            <w:bookmarkEnd w:id="0"/>
          </w:p>
        </w:tc>
      </w:tr>
      <w:tr w:rsidR="00866C2C" w:rsidRPr="00866C2C" w14:paraId="3383EE84" w14:textId="77777777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187D" w14:textId="77777777"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5F3B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42E3" w14:textId="77777777"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B9E1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866C2C" w:rsidRPr="00866C2C" w14:paraId="44C2B891" w14:textId="77777777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0881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32CD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14:paraId="2221BF1A" w14:textId="77777777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6132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C928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14:paraId="2AA7348A" w14:textId="77777777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0B6F" w14:textId="77777777" w:rsidR="00866C2C" w:rsidRPr="00866C2C" w:rsidRDefault="00866C2C" w:rsidP="00866C2C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63A3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14:paraId="7E9A9845" w14:textId="77777777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612E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13C1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14:paraId="23C1C120" w14:textId="77777777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203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2C7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8426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4FD6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14:paraId="19C77299" w14:textId="77777777" w:rsidTr="00866C2C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B02E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C076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29FC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8E73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ACD1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9C00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902E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08EE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14:paraId="3B1B38E4" w14:textId="77777777" w:rsidTr="00866C2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40CC9" w14:textId="77777777"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Fax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2D25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FD224" w14:textId="77777777"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14:paraId="7D9D5F8E" w14:textId="77777777"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(Ε-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mail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B86F" w14:textId="77777777"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1E625002" w14:textId="77777777" w:rsidR="00866C2C" w:rsidRPr="00866C2C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866C2C" w:rsidRPr="00866C2C" w14:paraId="7D92A69C" w14:textId="77777777" w:rsidTr="00866C2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CA413A6" w14:textId="77777777" w:rsidR="00866C2C" w:rsidRPr="00866C2C" w:rsidRDefault="00866C2C" w:rsidP="00866C2C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(3)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66C2C" w:rsidRPr="00866C2C" w14:paraId="560EDEFF" w14:textId="77777777" w:rsidTr="00866C2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Style w:val="a7"/>
              <w:tblW w:w="102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56"/>
            </w:tblGrid>
            <w:tr w:rsidR="009A4D4A" w:rsidRPr="007F2FA1" w14:paraId="56340812" w14:textId="77777777" w:rsidTr="007309FC">
              <w:trPr>
                <w:trHeight w:val="780"/>
                <w:jc w:val="center"/>
              </w:trPr>
              <w:tc>
                <w:tcPr>
                  <w:tcW w:w="5000" w:type="pct"/>
                </w:tcPr>
                <w:p w14:paraId="7E0EB0AB" w14:textId="56C71873" w:rsidR="009A4D4A" w:rsidRPr="00723C4A" w:rsidRDefault="009A4D4A" w:rsidP="009A4D4A">
                  <w:pPr>
                    <w:spacing w:line="360" w:lineRule="auto"/>
                    <w:jc w:val="both"/>
                    <w:rPr>
                      <w:rFonts w:eastAsia="Times New Roman" w:cstheme="minorHAnsi"/>
                      <w:lang w:eastAsia="el-GR"/>
                    </w:rPr>
                  </w:pPr>
                  <w:r w:rsidRPr="00723C4A">
                    <w:rPr>
                      <w:rFonts w:eastAsia="Times New Roman" w:cstheme="minorHAnsi"/>
                      <w:lang w:eastAsia="el-GR"/>
                    </w:rPr>
                    <w:t>Λαμβάνοντας υπόψη τους ειδικότερους όρους και κανόνες για τη διασφάλιση της δημόσιας υγείας, οι οποίοι έχουν τεθεί σε ισχύ για τους εργαζομένους κάθε φορέα</w:t>
                  </w:r>
                  <w:r w:rsidR="00875EC1" w:rsidRPr="00723C4A">
                    <w:rPr>
                      <w:rFonts w:eastAsia="Times New Roman" w:cstheme="minorHAnsi"/>
                      <w:lang w:eastAsia="el-GR"/>
                    </w:rPr>
                    <w:t>,</w:t>
                  </w:r>
                  <w:r w:rsidRPr="00723C4A">
                    <w:rPr>
                      <w:rFonts w:eastAsia="Times New Roman" w:cstheme="minorHAnsi"/>
                      <w:lang w:eastAsia="el-GR"/>
                    </w:rPr>
                    <w:t xml:space="preserve"> </w:t>
                  </w:r>
                  <w:r w:rsidR="00875EC1" w:rsidRPr="00723C4A">
                    <w:rPr>
                      <w:rFonts w:eastAsia="Times New Roman" w:cstheme="minorHAnsi"/>
                      <w:lang w:eastAsia="el-GR"/>
                    </w:rPr>
                    <w:t>ε</w:t>
                  </w:r>
                  <w:r w:rsidR="002304B9">
                    <w:rPr>
                      <w:rFonts w:eastAsia="Times New Roman" w:cstheme="minorHAnsi"/>
                      <w:lang w:eastAsia="el-GR"/>
                    </w:rPr>
                    <w:t xml:space="preserve">πιθυμώ να ξεκινήσω </w:t>
                  </w:r>
                  <w:r w:rsidR="000211E0" w:rsidRPr="00723C4A">
                    <w:rPr>
                      <w:rFonts w:eastAsia="Times New Roman" w:cstheme="minorHAnsi"/>
                      <w:lang w:eastAsia="el-GR"/>
                    </w:rPr>
                    <w:t xml:space="preserve">την πρακτική μου άσκηση </w:t>
                  </w:r>
                  <w:r w:rsidR="002304B9">
                    <w:rPr>
                      <w:rFonts w:eastAsia="Times New Roman" w:cstheme="minorHAnsi"/>
                      <w:lang w:eastAsia="el-GR"/>
                    </w:rPr>
                    <w:t xml:space="preserve">για το εαρινό εξάμηνο 2019-20 </w:t>
                  </w:r>
                  <w:r w:rsidRPr="00723C4A">
                    <w:rPr>
                      <w:rFonts w:eastAsia="Times New Roman" w:cstheme="minorHAnsi"/>
                      <w:lang w:eastAsia="el-GR"/>
                    </w:rPr>
                    <w:t>στον φορέα με επωνυμία………………………</w:t>
                  </w:r>
                  <w:r w:rsidR="00875EC1" w:rsidRPr="00723C4A">
                    <w:rPr>
                      <w:rFonts w:eastAsia="Times New Roman" w:cstheme="minorHAnsi"/>
                      <w:lang w:eastAsia="el-GR"/>
                    </w:rPr>
                    <w:t>…</w:t>
                  </w:r>
                  <w:r w:rsidR="002304B9">
                    <w:rPr>
                      <w:rFonts w:eastAsia="Times New Roman" w:cstheme="minorHAnsi"/>
                      <w:lang w:eastAsia="el-GR"/>
                    </w:rPr>
                    <w:t>…………………….……………………………………...……</w:t>
                  </w:r>
                </w:p>
                <w:p w14:paraId="149C9605" w14:textId="77777777" w:rsidR="009A4D4A" w:rsidRPr="00925F91" w:rsidRDefault="00851359" w:rsidP="009A4D4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23C4A">
                    <w:rPr>
                      <w:rFonts w:eastAsia="Times New Roman" w:cstheme="minorHAnsi"/>
                      <w:lang w:eastAsia="el-GR"/>
                    </w:rPr>
                    <w:t>Έ</w:t>
                  </w:r>
                  <w:r w:rsidR="009A4D4A" w:rsidRPr="00723C4A">
                    <w:rPr>
                      <w:rFonts w:eastAsia="Times New Roman" w:cstheme="minorHAnsi"/>
                      <w:lang w:eastAsia="el-GR"/>
                    </w:rPr>
                    <w:t>χω επικοινωνήσει με τον υπεύθυνο του φορέα κ. ……………………………</w:t>
                  </w:r>
                  <w:r w:rsidR="00875EC1" w:rsidRPr="00723C4A">
                    <w:rPr>
                      <w:rFonts w:eastAsia="Times New Roman" w:cstheme="minorHAnsi"/>
                      <w:lang w:eastAsia="el-GR"/>
                    </w:rPr>
                    <w:t>…….</w:t>
                  </w:r>
                  <w:r w:rsidR="009A4D4A" w:rsidRPr="00723C4A">
                    <w:rPr>
                      <w:rFonts w:eastAsia="Times New Roman" w:cstheme="minorHAnsi"/>
                      <w:lang w:eastAsia="el-GR"/>
                    </w:rPr>
                    <w:t xml:space="preserve">….., </w:t>
                  </w:r>
                  <w:proofErr w:type="spellStart"/>
                  <w:r w:rsidR="009A4D4A" w:rsidRPr="00723C4A">
                    <w:rPr>
                      <w:rFonts w:eastAsia="Times New Roman" w:cstheme="minorHAnsi"/>
                      <w:lang w:eastAsia="el-GR"/>
                    </w:rPr>
                    <w:t>τηλ</w:t>
                  </w:r>
                  <w:proofErr w:type="spellEnd"/>
                  <w:r w:rsidR="009A4D4A" w:rsidRPr="00723C4A">
                    <w:rPr>
                      <w:rFonts w:eastAsia="Times New Roman" w:cstheme="minorHAnsi"/>
                      <w:lang w:eastAsia="el-GR"/>
                    </w:rPr>
                    <w:t xml:space="preserve"> ………………</w:t>
                  </w:r>
                  <w:r w:rsidR="00875EC1" w:rsidRPr="00723C4A">
                    <w:rPr>
                      <w:rFonts w:eastAsia="Times New Roman" w:cstheme="minorHAnsi"/>
                      <w:lang w:eastAsia="el-GR"/>
                    </w:rPr>
                    <w:t>…. και συμφωνεί.</w:t>
                  </w:r>
                </w:p>
              </w:tc>
            </w:tr>
          </w:tbl>
          <w:p w14:paraId="1CB13A1B" w14:textId="77777777" w:rsidR="00866C2C" w:rsidRPr="00866C2C" w:rsidRDefault="00866C2C" w:rsidP="00866C2C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138DB787" w14:textId="77777777" w:rsidR="00866C2C" w:rsidRPr="00925F91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EC6762F" w14:textId="77777777"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866C2C">
        <w:rPr>
          <w:rFonts w:ascii="Arial" w:eastAsia="Times New Roman" w:hAnsi="Arial" w:cs="Arial"/>
          <w:sz w:val="16"/>
          <w:szCs w:val="16"/>
          <w:lang w:eastAsia="el-GR"/>
        </w:rPr>
        <w:t xml:space="preserve">Ημερομηνία:      </w:t>
      </w:r>
      <w:r w:rsidRPr="00866C2C"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 /…/ 20…</w:t>
      </w:r>
    </w:p>
    <w:p w14:paraId="5EB0AF21" w14:textId="77777777"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14:paraId="3B3B7ED3" w14:textId="77777777"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14:paraId="747D2576" w14:textId="77777777" w:rsidR="00866C2C" w:rsidRPr="00866C2C" w:rsidRDefault="00866C2C" w:rsidP="007309FC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el-GR"/>
        </w:rPr>
      </w:pPr>
    </w:p>
    <w:p w14:paraId="001324A5" w14:textId="77777777"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79717C52" w14:textId="77777777"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11BB4057" w14:textId="77777777"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57A0161B" w14:textId="77777777"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14:paraId="337CF51B" w14:textId="77777777" w:rsidR="00875EC1" w:rsidRDefault="00875EC1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14:paraId="5BD3EAD8" w14:textId="77777777" w:rsidR="00866C2C" w:rsidRP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14:paraId="6BE538BB" w14:textId="77777777"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3BE5D16" w14:textId="77777777"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14:paraId="4905F846" w14:textId="77777777"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51262C2" w14:textId="77777777" w:rsidR="00866C2C" w:rsidRPr="00D57092" w:rsidRDefault="00866C2C" w:rsidP="00D57092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6C2C" w:rsidRPr="00D57092" w:rsidSect="00D57092">
      <w:footerReference w:type="default" r:id="rId9"/>
      <w:footerReference w:type="first" r:id="rId10"/>
      <w:pgSz w:w="11906" w:h="16838"/>
      <w:pgMar w:top="851" w:right="926" w:bottom="567" w:left="900" w:header="432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AB0FF" w14:textId="77777777" w:rsidR="003316D3" w:rsidRDefault="003316D3" w:rsidP="00DD0378">
      <w:pPr>
        <w:spacing w:after="0" w:line="240" w:lineRule="auto"/>
      </w:pPr>
      <w:r>
        <w:separator/>
      </w:r>
    </w:p>
  </w:endnote>
  <w:endnote w:type="continuationSeparator" w:id="0">
    <w:p w14:paraId="6835A3D2" w14:textId="77777777" w:rsidR="003316D3" w:rsidRDefault="003316D3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43DF9" w14:textId="77777777"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14:paraId="424A5D1D" w14:textId="77777777" w:rsidR="002472C8" w:rsidRPr="00DD0378" w:rsidRDefault="003316D3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3F39" w14:textId="77777777" w:rsidR="00866C2C" w:rsidRDefault="00866C2C" w:rsidP="00866C2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E1154" w14:textId="77777777" w:rsidR="003316D3" w:rsidRDefault="003316D3" w:rsidP="00DD0378">
      <w:pPr>
        <w:spacing w:after="0" w:line="240" w:lineRule="auto"/>
      </w:pPr>
      <w:r>
        <w:separator/>
      </w:r>
    </w:p>
  </w:footnote>
  <w:footnote w:type="continuationSeparator" w:id="0">
    <w:p w14:paraId="24724E24" w14:textId="77777777" w:rsidR="003316D3" w:rsidRDefault="003316D3" w:rsidP="00D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12E"/>
    <w:multiLevelType w:val="hybridMultilevel"/>
    <w:tmpl w:val="E5242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FE4"/>
    <w:multiLevelType w:val="hybridMultilevel"/>
    <w:tmpl w:val="D82EF422"/>
    <w:lvl w:ilvl="0" w:tplc="5FE8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B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F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C01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EC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D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2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E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05203"/>
    <w:multiLevelType w:val="hybridMultilevel"/>
    <w:tmpl w:val="06622E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2016D"/>
    <w:multiLevelType w:val="hybridMultilevel"/>
    <w:tmpl w:val="D95425BA"/>
    <w:lvl w:ilvl="0" w:tplc="61CA1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C4F6B"/>
    <w:multiLevelType w:val="hybridMultilevel"/>
    <w:tmpl w:val="747A02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626D3E"/>
    <w:multiLevelType w:val="hybridMultilevel"/>
    <w:tmpl w:val="32D0C3E2"/>
    <w:lvl w:ilvl="0" w:tplc="F6FCD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8"/>
    <w:rsid w:val="000125E1"/>
    <w:rsid w:val="000211E0"/>
    <w:rsid w:val="00041144"/>
    <w:rsid w:val="00051977"/>
    <w:rsid w:val="00061BF1"/>
    <w:rsid w:val="00080B95"/>
    <w:rsid w:val="000C610E"/>
    <w:rsid w:val="000F6E6A"/>
    <w:rsid w:val="00115F9E"/>
    <w:rsid w:val="001C3C19"/>
    <w:rsid w:val="001D7B42"/>
    <w:rsid w:val="001F3A7A"/>
    <w:rsid w:val="001F51A2"/>
    <w:rsid w:val="002131D3"/>
    <w:rsid w:val="00221275"/>
    <w:rsid w:val="002304B9"/>
    <w:rsid w:val="00272BE6"/>
    <w:rsid w:val="0028790F"/>
    <w:rsid w:val="002B462D"/>
    <w:rsid w:val="002B7DE9"/>
    <w:rsid w:val="002C3E05"/>
    <w:rsid w:val="003316D3"/>
    <w:rsid w:val="00335F1D"/>
    <w:rsid w:val="00433F32"/>
    <w:rsid w:val="004F356E"/>
    <w:rsid w:val="005148C3"/>
    <w:rsid w:val="005175E1"/>
    <w:rsid w:val="00532360"/>
    <w:rsid w:val="00560876"/>
    <w:rsid w:val="00560E6C"/>
    <w:rsid w:val="005654B1"/>
    <w:rsid w:val="00566BFC"/>
    <w:rsid w:val="005F5593"/>
    <w:rsid w:val="00614181"/>
    <w:rsid w:val="006629E2"/>
    <w:rsid w:val="007118CB"/>
    <w:rsid w:val="00723C4A"/>
    <w:rsid w:val="007309FC"/>
    <w:rsid w:val="007C66E1"/>
    <w:rsid w:val="007F2FA1"/>
    <w:rsid w:val="00840EAD"/>
    <w:rsid w:val="00851359"/>
    <w:rsid w:val="00866C2C"/>
    <w:rsid w:val="00875EC1"/>
    <w:rsid w:val="00925F91"/>
    <w:rsid w:val="00934AAD"/>
    <w:rsid w:val="0094163E"/>
    <w:rsid w:val="009A4D4A"/>
    <w:rsid w:val="009E0FE9"/>
    <w:rsid w:val="009E21C0"/>
    <w:rsid w:val="009E5187"/>
    <w:rsid w:val="00A56126"/>
    <w:rsid w:val="00A66988"/>
    <w:rsid w:val="00B274E3"/>
    <w:rsid w:val="00B40D1E"/>
    <w:rsid w:val="00B4318F"/>
    <w:rsid w:val="00B85AAD"/>
    <w:rsid w:val="00B86803"/>
    <w:rsid w:val="00BD4A03"/>
    <w:rsid w:val="00BF170D"/>
    <w:rsid w:val="00C252AE"/>
    <w:rsid w:val="00CA36AF"/>
    <w:rsid w:val="00CB3D82"/>
    <w:rsid w:val="00CE7CB6"/>
    <w:rsid w:val="00D57092"/>
    <w:rsid w:val="00DA616C"/>
    <w:rsid w:val="00DD0378"/>
    <w:rsid w:val="00DE7BD1"/>
    <w:rsid w:val="00E15B5C"/>
    <w:rsid w:val="00E31C87"/>
    <w:rsid w:val="00E3398B"/>
    <w:rsid w:val="00E64A1D"/>
    <w:rsid w:val="00E92975"/>
    <w:rsid w:val="00EA6DB2"/>
    <w:rsid w:val="00EE5B04"/>
    <w:rsid w:val="00F01A37"/>
    <w:rsid w:val="00F06E0D"/>
    <w:rsid w:val="00F50783"/>
    <w:rsid w:val="00F52D07"/>
    <w:rsid w:val="00F61893"/>
    <w:rsid w:val="00F66352"/>
    <w:rsid w:val="00F71851"/>
    <w:rsid w:val="00F90DE3"/>
    <w:rsid w:val="00FC1AD6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D3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E9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E64A1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64A1D"/>
  </w:style>
  <w:style w:type="character" w:customStyle="1" w:styleId="3Char">
    <w:name w:val="Επικεφαλίδα 3 Char"/>
    <w:basedOn w:val="a0"/>
    <w:link w:val="3"/>
    <w:uiPriority w:val="9"/>
    <w:semiHidden/>
    <w:rsid w:val="00866C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E9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E64A1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64A1D"/>
  </w:style>
  <w:style w:type="character" w:customStyle="1" w:styleId="3Char">
    <w:name w:val="Επικεφαλίδα 3 Char"/>
    <w:basedOn w:val="a0"/>
    <w:link w:val="3"/>
    <w:uiPriority w:val="9"/>
    <w:semiHidden/>
    <w:rsid w:val="00866C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76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4DCA-EE4F-4C85-A2D2-A23B0AF5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Kostas</cp:lastModifiedBy>
  <cp:revision>4</cp:revision>
  <cp:lastPrinted>2020-05-07T11:54:00Z</cp:lastPrinted>
  <dcterms:created xsi:type="dcterms:W3CDTF">2020-05-11T14:00:00Z</dcterms:created>
  <dcterms:modified xsi:type="dcterms:W3CDTF">2020-05-15T07:33:00Z</dcterms:modified>
</cp:coreProperties>
</file>